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F1EBA" w14:textId="77777777" w:rsidR="00CA026D" w:rsidRPr="00CA026D" w:rsidRDefault="00CA026D" w:rsidP="00CA026D">
      <w:pPr>
        <w:rPr>
          <w:rFonts w:ascii="Times New Roman" w:eastAsia="Times New Roman" w:hAnsi="Times New Roman" w:cs="Times New Roman"/>
          <w:color w:val="333333"/>
        </w:rPr>
      </w:pPr>
      <w:proofErr w:type="spellStart"/>
      <w:r w:rsidRPr="00CA026D">
        <w:rPr>
          <w:rFonts w:ascii="Times New Roman" w:eastAsia="Times New Roman" w:hAnsi="Times New Roman" w:cs="Times New Roman"/>
          <w:color w:val="333333"/>
        </w:rPr>
        <w:t>Blazingame</w:t>
      </w:r>
      <w:proofErr w:type="spellEnd"/>
      <w:r w:rsidRPr="00CA026D">
        <w:rPr>
          <w:rFonts w:ascii="Times New Roman" w:eastAsia="Times New Roman" w:hAnsi="Times New Roman" w:cs="Times New Roman"/>
          <w:color w:val="333333"/>
        </w:rPr>
        <w:t xml:space="preserve"> Inc.'s capital components have the following market values.</w:t>
      </w:r>
    </w:p>
    <w:tbl>
      <w:tblPr>
        <w:tblW w:w="3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1351"/>
      </w:tblGrid>
      <w:tr w:rsidR="00CA026D" w:rsidRPr="00CA026D" w14:paraId="19744266" w14:textId="77777777" w:rsidTr="00CA0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A81E3" w14:textId="77777777" w:rsidR="00CA026D" w:rsidRPr="00CA026D" w:rsidRDefault="00CA026D" w:rsidP="00CA026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</w:rPr>
              <w:t>Debt</w:t>
            </w:r>
          </w:p>
        </w:tc>
        <w:tc>
          <w:tcPr>
            <w:tcW w:w="0" w:type="auto"/>
            <w:vAlign w:val="center"/>
            <w:hideMark/>
          </w:tcPr>
          <w:p w14:paraId="1245C3C6" w14:textId="77777777" w:rsidR="00CA026D" w:rsidRPr="00CA026D" w:rsidRDefault="00CA026D" w:rsidP="00CA026D">
            <w:pPr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</w:rPr>
              <w:t>$36,150,000</w:t>
            </w:r>
          </w:p>
        </w:tc>
      </w:tr>
      <w:tr w:rsidR="00CA026D" w:rsidRPr="00CA026D" w14:paraId="675DAC12" w14:textId="77777777" w:rsidTr="00CA0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3F0C3" w14:textId="77777777" w:rsidR="00CA026D" w:rsidRPr="00CA026D" w:rsidRDefault="00CA026D" w:rsidP="00CA026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</w:rPr>
              <w:t>Preferred Stock</w:t>
            </w:r>
          </w:p>
        </w:tc>
        <w:tc>
          <w:tcPr>
            <w:tcW w:w="0" w:type="auto"/>
            <w:vAlign w:val="center"/>
            <w:hideMark/>
          </w:tcPr>
          <w:p w14:paraId="29D83B0A" w14:textId="77777777" w:rsidR="00CA026D" w:rsidRPr="00CA026D" w:rsidRDefault="00CA026D" w:rsidP="00CA026D">
            <w:pPr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</w:rPr>
              <w:t>18,600,000</w:t>
            </w:r>
          </w:p>
        </w:tc>
      </w:tr>
      <w:tr w:rsidR="00CA026D" w:rsidRPr="00CA026D" w14:paraId="2560F11E" w14:textId="77777777" w:rsidTr="00CA0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F2CA6" w14:textId="77777777" w:rsidR="00CA026D" w:rsidRPr="00CA026D" w:rsidRDefault="00CA026D" w:rsidP="00CA026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</w:rPr>
              <w:t>Common equity</w:t>
            </w:r>
          </w:p>
        </w:tc>
        <w:tc>
          <w:tcPr>
            <w:tcW w:w="0" w:type="auto"/>
            <w:vAlign w:val="center"/>
            <w:hideMark/>
          </w:tcPr>
          <w:p w14:paraId="68808450" w14:textId="77777777" w:rsidR="00CA026D" w:rsidRPr="00CA026D" w:rsidRDefault="00CA026D" w:rsidP="00CA026D">
            <w:pPr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</w:rPr>
              <w:t>49,510,000</w:t>
            </w:r>
          </w:p>
        </w:tc>
      </w:tr>
    </w:tbl>
    <w:p w14:paraId="130ECFA3" w14:textId="77777777" w:rsidR="00CA026D" w:rsidRPr="00CA026D" w:rsidRDefault="00CA026D" w:rsidP="00CA026D">
      <w:pPr>
        <w:rPr>
          <w:rFonts w:ascii="Times New Roman" w:eastAsia="Times New Roman" w:hAnsi="Times New Roman" w:cs="Times New Roman"/>
          <w:color w:val="333333"/>
        </w:rPr>
      </w:pPr>
      <w:r w:rsidRPr="00CA026D">
        <w:rPr>
          <w:rFonts w:ascii="Times New Roman" w:eastAsia="Times New Roman" w:hAnsi="Times New Roman" w:cs="Times New Roman"/>
          <w:color w:val="333333"/>
        </w:rPr>
        <w:t>Calculate the firm's capital structure and show the weights that would be used for a weighted average cost of capital (WACC) computation. Round the values to the nearest dollar and the weights to three decimal places of percentage.</w:t>
      </w:r>
    </w:p>
    <w:tbl>
      <w:tblPr>
        <w:tblW w:w="85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8"/>
        <w:gridCol w:w="197"/>
        <w:gridCol w:w="2876"/>
        <w:gridCol w:w="197"/>
        <w:gridCol w:w="3142"/>
      </w:tblGrid>
      <w:tr w:rsidR="00CA026D" w:rsidRPr="00CA026D" w14:paraId="45389A23" w14:textId="77777777" w:rsidTr="00CA026D">
        <w:trPr>
          <w:tblCellSpacing w:w="15" w:type="dxa"/>
        </w:trPr>
        <w:tc>
          <w:tcPr>
            <w:tcW w:w="1250" w:type="pct"/>
            <w:vAlign w:val="center"/>
            <w:hideMark/>
          </w:tcPr>
          <w:p w14:paraId="3A405B7C" w14:textId="77777777" w:rsidR="00CA026D" w:rsidRPr="00CA026D" w:rsidRDefault="00CA026D" w:rsidP="00CA026D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00" w:type="pct"/>
            <w:vAlign w:val="center"/>
            <w:hideMark/>
          </w:tcPr>
          <w:p w14:paraId="52027186" w14:textId="77777777" w:rsidR="00CA026D" w:rsidRPr="00CA026D" w:rsidRDefault="00CA026D" w:rsidP="00CA02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pct"/>
            <w:vAlign w:val="center"/>
            <w:hideMark/>
          </w:tcPr>
          <w:p w14:paraId="42C9F47A" w14:textId="77777777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Values</w:t>
            </w:r>
          </w:p>
        </w:tc>
        <w:tc>
          <w:tcPr>
            <w:tcW w:w="100" w:type="pct"/>
            <w:vAlign w:val="center"/>
            <w:hideMark/>
          </w:tcPr>
          <w:p w14:paraId="58B4BB25" w14:textId="77777777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1850" w:type="pct"/>
            <w:vAlign w:val="center"/>
            <w:hideMark/>
          </w:tcPr>
          <w:p w14:paraId="287C5794" w14:textId="77777777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Weights</w:t>
            </w:r>
          </w:p>
        </w:tc>
      </w:tr>
      <w:tr w:rsidR="00CA026D" w:rsidRPr="00CA026D" w14:paraId="1CD707EE" w14:textId="77777777" w:rsidTr="00CA0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E1499" w14:textId="77777777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AE8E9EE" w14:textId="77777777" w:rsidR="00CA026D" w:rsidRPr="00CA026D" w:rsidRDefault="00CA026D" w:rsidP="00CA02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6319B7" w14:textId="77777777" w:rsidR="00CA026D" w:rsidRPr="00CA026D" w:rsidRDefault="00CA026D" w:rsidP="00CA02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DE5B8C" w14:textId="77777777" w:rsidR="00CA026D" w:rsidRPr="00CA026D" w:rsidRDefault="00CA026D" w:rsidP="00CA02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6ACA12" w14:textId="77777777" w:rsidR="00CA026D" w:rsidRPr="00CA026D" w:rsidRDefault="00CA026D" w:rsidP="00CA02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26D" w:rsidRPr="00CA026D" w14:paraId="6A577F65" w14:textId="77777777" w:rsidTr="00CA0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804D0" w14:textId="77777777" w:rsidR="00CA026D" w:rsidRPr="00CA026D" w:rsidRDefault="00CA026D" w:rsidP="00CA026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</w:rPr>
              <w:t>Debt</w:t>
            </w:r>
          </w:p>
        </w:tc>
        <w:tc>
          <w:tcPr>
            <w:tcW w:w="0" w:type="auto"/>
            <w:vAlign w:val="center"/>
            <w:hideMark/>
          </w:tcPr>
          <w:p w14:paraId="4BBD60C0" w14:textId="77777777" w:rsidR="00CA026D" w:rsidRPr="00CA026D" w:rsidRDefault="00CA026D" w:rsidP="00CA026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B3580A4" w14:textId="38713EF8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 xml:space="preserve">$  fill in the blank </w:t>
            </w:r>
            <w:r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0E94E21B" w14:textId="77777777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00B2E713" w14:textId="7510C168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 xml:space="preserve">fill in the blank </w:t>
            </w:r>
            <w:r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%</w:t>
            </w:r>
          </w:p>
        </w:tc>
      </w:tr>
      <w:tr w:rsidR="00CA026D" w:rsidRPr="00CA026D" w14:paraId="588E88B3" w14:textId="77777777" w:rsidTr="00CA0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F2813" w14:textId="77777777" w:rsidR="00CA026D" w:rsidRPr="00CA026D" w:rsidRDefault="00CA026D" w:rsidP="00CA026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</w:rPr>
              <w:t>Preferred Stock</w:t>
            </w:r>
          </w:p>
        </w:tc>
        <w:tc>
          <w:tcPr>
            <w:tcW w:w="0" w:type="auto"/>
            <w:vAlign w:val="center"/>
            <w:hideMark/>
          </w:tcPr>
          <w:p w14:paraId="757132CC" w14:textId="77777777" w:rsidR="00CA026D" w:rsidRPr="00CA026D" w:rsidRDefault="00CA026D" w:rsidP="00CA026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12B6AA68" w14:textId="17E9071A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 xml:space="preserve">   fill in the blank </w:t>
            </w:r>
            <w:r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04B419A6" w14:textId="77777777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0C489BD2" w14:textId="7A5FDEFA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 xml:space="preserve">fill in the blank </w:t>
            </w:r>
            <w:r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%</w:t>
            </w:r>
          </w:p>
        </w:tc>
      </w:tr>
      <w:tr w:rsidR="00CA026D" w:rsidRPr="00CA026D" w14:paraId="7DB03251" w14:textId="77777777" w:rsidTr="00CA0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F2AD1" w14:textId="77777777" w:rsidR="00CA026D" w:rsidRPr="00CA026D" w:rsidRDefault="00CA026D" w:rsidP="00CA026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</w:rPr>
              <w:t>Common Equity</w:t>
            </w:r>
          </w:p>
        </w:tc>
        <w:tc>
          <w:tcPr>
            <w:tcW w:w="0" w:type="auto"/>
            <w:vAlign w:val="center"/>
            <w:hideMark/>
          </w:tcPr>
          <w:p w14:paraId="19BA946E" w14:textId="77777777" w:rsidR="00CA026D" w:rsidRPr="00CA026D" w:rsidRDefault="00CA026D" w:rsidP="00CA026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5DD0738" w14:textId="71B4D1B6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 xml:space="preserve">   fill in the blank </w:t>
            </w:r>
            <w:r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2B6ABF38" w14:textId="77777777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393692F2" w14:textId="78635F0F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 xml:space="preserve">fill in the blank </w:t>
            </w:r>
            <w:r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%</w:t>
            </w:r>
          </w:p>
        </w:tc>
      </w:tr>
      <w:tr w:rsidR="00CA026D" w:rsidRPr="00CA026D" w14:paraId="59F3B771" w14:textId="77777777" w:rsidTr="00CA0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7368C" w14:textId="77777777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3D449311" w14:textId="77777777" w:rsidR="00CA026D" w:rsidRPr="00CA026D" w:rsidRDefault="00CA026D" w:rsidP="00CA02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CAD6E9" w14:textId="77777777" w:rsidR="00CA026D" w:rsidRPr="00CA026D" w:rsidRDefault="00CA026D" w:rsidP="00CA026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22A3530E" w14:textId="77777777" w:rsidR="00CA026D" w:rsidRPr="00CA026D" w:rsidRDefault="00CA026D" w:rsidP="00CA02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6EB61294" w14:textId="77777777" w:rsidR="00CA026D" w:rsidRPr="00CA026D" w:rsidRDefault="00CA026D" w:rsidP="00CA026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A026D" w:rsidRPr="00CA026D" w14:paraId="453F48AE" w14:textId="77777777" w:rsidTr="00CA0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157AB" w14:textId="77777777" w:rsidR="00CA026D" w:rsidRPr="00CA026D" w:rsidRDefault="00CA026D" w:rsidP="00CA02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1D315B" w14:textId="77777777" w:rsidR="00CA026D" w:rsidRPr="00CA026D" w:rsidRDefault="00CA026D" w:rsidP="00CA02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FB622D" w14:textId="263E6FBB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 xml:space="preserve">$  fill in the blank </w:t>
            </w:r>
            <w:r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2BF22467" w14:textId="77777777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036B44E9" w14:textId="75B403B0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 xml:space="preserve">fill in the blank </w:t>
            </w:r>
            <w:r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%</w:t>
            </w:r>
          </w:p>
        </w:tc>
      </w:tr>
    </w:tbl>
    <w:p w14:paraId="2C109F7F" w14:textId="27D4113B" w:rsidR="00BB6D60" w:rsidRDefault="00CA026D"/>
    <w:p w14:paraId="08E350C8" w14:textId="77777777" w:rsidR="00CA026D" w:rsidRPr="00CA026D" w:rsidRDefault="00CA026D" w:rsidP="00CA026D">
      <w:pPr>
        <w:rPr>
          <w:rFonts w:ascii="Times New Roman" w:eastAsia="Times New Roman" w:hAnsi="Times New Roman" w:cs="Times New Roman"/>
          <w:color w:val="333333"/>
        </w:rPr>
      </w:pPr>
      <w:r w:rsidRPr="00CA026D">
        <w:rPr>
          <w:rFonts w:ascii="Times New Roman" w:eastAsia="Times New Roman" w:hAnsi="Times New Roman" w:cs="Times New Roman"/>
          <w:color w:val="333333"/>
        </w:rPr>
        <w:t>Willerton Industries Inc. has the following balances in its capital accounts as of 12/31/X3:</w:t>
      </w:r>
    </w:p>
    <w:tbl>
      <w:tblPr>
        <w:tblW w:w="3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1470"/>
      </w:tblGrid>
      <w:tr w:rsidR="00CA026D" w:rsidRPr="00CA026D" w14:paraId="77BF5EBD" w14:textId="77777777" w:rsidTr="00CA0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EB9F6" w14:textId="77777777" w:rsidR="00CA026D" w:rsidRPr="00CA026D" w:rsidRDefault="00CA026D" w:rsidP="00CA026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</w:rPr>
              <w:t>Long-term debt</w:t>
            </w:r>
          </w:p>
        </w:tc>
        <w:tc>
          <w:tcPr>
            <w:tcW w:w="0" w:type="auto"/>
            <w:vAlign w:val="center"/>
            <w:hideMark/>
          </w:tcPr>
          <w:p w14:paraId="4B50D9C6" w14:textId="77777777" w:rsidR="00CA026D" w:rsidRPr="00CA026D" w:rsidRDefault="00CA026D" w:rsidP="00CA026D">
            <w:pPr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</w:rPr>
              <w:t>$65000000</w:t>
            </w:r>
          </w:p>
        </w:tc>
      </w:tr>
      <w:tr w:rsidR="00CA026D" w:rsidRPr="00CA026D" w14:paraId="67026410" w14:textId="77777777" w:rsidTr="00CA0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26263" w14:textId="77777777" w:rsidR="00CA026D" w:rsidRPr="00CA026D" w:rsidRDefault="00CA026D" w:rsidP="00CA026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</w:rPr>
              <w:t>Preferred stock</w:t>
            </w:r>
          </w:p>
        </w:tc>
        <w:tc>
          <w:tcPr>
            <w:tcW w:w="0" w:type="auto"/>
            <w:vAlign w:val="center"/>
            <w:hideMark/>
          </w:tcPr>
          <w:p w14:paraId="07A52ED5" w14:textId="77777777" w:rsidR="00CA026D" w:rsidRPr="00CA026D" w:rsidRDefault="00CA026D" w:rsidP="00CA026D">
            <w:pPr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</w:rPr>
              <w:t>25000000</w:t>
            </w:r>
          </w:p>
        </w:tc>
      </w:tr>
      <w:tr w:rsidR="00CA026D" w:rsidRPr="00CA026D" w14:paraId="7D889509" w14:textId="77777777" w:rsidTr="00CA0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5ACFA" w14:textId="77777777" w:rsidR="00CA026D" w:rsidRPr="00CA026D" w:rsidRDefault="00CA026D" w:rsidP="00CA026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</w:rPr>
              <w:t>Common stock</w:t>
            </w:r>
          </w:p>
        </w:tc>
        <w:tc>
          <w:tcPr>
            <w:tcW w:w="0" w:type="auto"/>
            <w:vAlign w:val="center"/>
            <w:hideMark/>
          </w:tcPr>
          <w:p w14:paraId="7789D3A0" w14:textId="77777777" w:rsidR="00CA026D" w:rsidRPr="00CA026D" w:rsidRDefault="00CA026D" w:rsidP="00CA026D">
            <w:pPr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</w:rPr>
              <w:t>40000000</w:t>
            </w:r>
          </w:p>
        </w:tc>
      </w:tr>
      <w:tr w:rsidR="00CA026D" w:rsidRPr="00CA026D" w14:paraId="4183EAD3" w14:textId="77777777" w:rsidTr="00CA0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A7A78" w14:textId="77777777" w:rsidR="00CA026D" w:rsidRPr="00CA026D" w:rsidRDefault="00CA026D" w:rsidP="00CA026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</w:rPr>
              <w:t>Paid in excess</w:t>
            </w:r>
          </w:p>
        </w:tc>
        <w:tc>
          <w:tcPr>
            <w:tcW w:w="0" w:type="auto"/>
            <w:vAlign w:val="center"/>
            <w:hideMark/>
          </w:tcPr>
          <w:p w14:paraId="21C945B5" w14:textId="77777777" w:rsidR="00CA026D" w:rsidRPr="00CA026D" w:rsidRDefault="00CA026D" w:rsidP="00CA026D">
            <w:pPr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</w:rPr>
              <w:t>15000000</w:t>
            </w:r>
          </w:p>
        </w:tc>
      </w:tr>
      <w:tr w:rsidR="00CA026D" w:rsidRPr="00CA026D" w14:paraId="2AEB5AAC" w14:textId="77777777" w:rsidTr="00CA0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471B9" w14:textId="77777777" w:rsidR="00CA026D" w:rsidRPr="00CA026D" w:rsidRDefault="00CA026D" w:rsidP="00CA026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</w:rPr>
              <w:t>Retained earnings</w:t>
            </w:r>
          </w:p>
        </w:tc>
        <w:tc>
          <w:tcPr>
            <w:tcW w:w="0" w:type="auto"/>
            <w:vAlign w:val="center"/>
            <w:hideMark/>
          </w:tcPr>
          <w:p w14:paraId="7D1BB493" w14:textId="77777777" w:rsidR="00CA026D" w:rsidRPr="00CA026D" w:rsidRDefault="00CA026D" w:rsidP="00CA026D">
            <w:pPr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</w:rPr>
              <w:t>37500000</w:t>
            </w:r>
          </w:p>
        </w:tc>
      </w:tr>
    </w:tbl>
    <w:p w14:paraId="22024849" w14:textId="77777777" w:rsidR="00CA026D" w:rsidRPr="00CA026D" w:rsidRDefault="00CA026D" w:rsidP="00CA026D">
      <w:pPr>
        <w:rPr>
          <w:rFonts w:ascii="Times New Roman" w:eastAsia="Times New Roman" w:hAnsi="Times New Roman" w:cs="Times New Roman"/>
          <w:color w:val="333333"/>
        </w:rPr>
      </w:pPr>
      <w:r w:rsidRPr="00CA026D">
        <w:rPr>
          <w:rFonts w:ascii="Times New Roman" w:eastAsia="Times New Roman" w:hAnsi="Times New Roman" w:cs="Times New Roman"/>
          <w:color w:val="333333"/>
        </w:rPr>
        <w:t>Company's long-term debt is comprised of 20-year $1000 face value bonds issued 7 years ago at an 8% coupon rate. The bonds are now selling to yield 6%. Willerton's preferred is from a single issue of $100 par value, 9% preferred stock that is now selling to yield 8%. Willerton has 4 million shares of common stock outstanding at a current market price of $31. Calculate Willerton's market value based capital structure. Assume that the coupon payments are semi-annual. Round the market values to the nearest dollar and the weights to two decimal places of percentage. Do not round your intermediate calculations.</w:t>
      </w:r>
    </w:p>
    <w:tbl>
      <w:tblPr>
        <w:tblW w:w="73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"/>
        <w:gridCol w:w="2776"/>
        <w:gridCol w:w="2791"/>
      </w:tblGrid>
      <w:tr w:rsidR="00CA026D" w:rsidRPr="00CA026D" w14:paraId="17082E04" w14:textId="77777777" w:rsidTr="00CA026D">
        <w:trPr>
          <w:trHeight w:val="1278"/>
          <w:tblCellSpacing w:w="15" w:type="dxa"/>
        </w:trPr>
        <w:tc>
          <w:tcPr>
            <w:tcW w:w="1680" w:type="dxa"/>
            <w:vAlign w:val="center"/>
            <w:hideMark/>
          </w:tcPr>
          <w:p w14:paraId="4C9BDD27" w14:textId="77777777" w:rsidR="00CA026D" w:rsidRPr="00CA026D" w:rsidRDefault="00CA026D" w:rsidP="00CA026D">
            <w:pPr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700" w:type="dxa"/>
            <w:vAlign w:val="center"/>
            <w:hideMark/>
          </w:tcPr>
          <w:p w14:paraId="128009B2" w14:textId="77777777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Market Value</w:t>
            </w:r>
          </w:p>
        </w:tc>
        <w:tc>
          <w:tcPr>
            <w:tcW w:w="2700" w:type="dxa"/>
            <w:vAlign w:val="center"/>
            <w:hideMark/>
          </w:tcPr>
          <w:p w14:paraId="5500B40D" w14:textId="77777777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Weight</w:t>
            </w:r>
          </w:p>
        </w:tc>
      </w:tr>
      <w:tr w:rsidR="00CA026D" w:rsidRPr="00CA026D" w14:paraId="323149B7" w14:textId="77777777" w:rsidTr="00CA0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A1A62" w14:textId="77777777" w:rsidR="00CA026D" w:rsidRPr="00CA026D" w:rsidRDefault="00CA026D" w:rsidP="00CA026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</w:rPr>
              <w:t>Debt</w:t>
            </w:r>
          </w:p>
        </w:tc>
        <w:tc>
          <w:tcPr>
            <w:tcW w:w="0" w:type="auto"/>
            <w:vAlign w:val="center"/>
            <w:hideMark/>
          </w:tcPr>
          <w:p w14:paraId="5D32EDA7" w14:textId="53F72CD5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 xml:space="preserve">$  fill in the blank </w:t>
            </w:r>
            <w:r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05D40786" w14:textId="18AB58A9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fill in the blank %</w:t>
            </w:r>
          </w:p>
        </w:tc>
      </w:tr>
      <w:tr w:rsidR="00CA026D" w:rsidRPr="00CA026D" w14:paraId="68E449DC" w14:textId="77777777" w:rsidTr="00CA0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5C780" w14:textId="77777777" w:rsidR="00CA026D" w:rsidRPr="00CA026D" w:rsidRDefault="00CA026D" w:rsidP="00CA026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</w:rPr>
              <w:t>Preferred stock</w:t>
            </w:r>
          </w:p>
        </w:tc>
        <w:tc>
          <w:tcPr>
            <w:tcW w:w="0" w:type="auto"/>
            <w:vAlign w:val="center"/>
            <w:hideMark/>
          </w:tcPr>
          <w:p w14:paraId="3523410F" w14:textId="5AFF3735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 xml:space="preserve">   fill in the blank </w:t>
            </w:r>
            <w:r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2483A1D6" w14:textId="52AED843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fill in the blank %</w:t>
            </w:r>
          </w:p>
        </w:tc>
      </w:tr>
      <w:tr w:rsidR="00CA026D" w:rsidRPr="00CA026D" w14:paraId="6068B60D" w14:textId="77777777" w:rsidTr="00CA0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262D4" w14:textId="77777777" w:rsidR="00CA026D" w:rsidRPr="00CA026D" w:rsidRDefault="00CA026D" w:rsidP="00CA026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</w:rPr>
              <w:t>Equity</w:t>
            </w:r>
          </w:p>
        </w:tc>
        <w:tc>
          <w:tcPr>
            <w:tcW w:w="0" w:type="auto"/>
            <w:vAlign w:val="center"/>
            <w:hideMark/>
          </w:tcPr>
          <w:p w14:paraId="25C613B1" w14:textId="72D0C971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 xml:space="preserve">   fill in the blank </w:t>
            </w:r>
            <w:r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3AEE3B60" w14:textId="3BC0133D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fill in the blank %</w:t>
            </w:r>
          </w:p>
        </w:tc>
      </w:tr>
      <w:tr w:rsidR="00CA026D" w:rsidRPr="00CA026D" w14:paraId="7FF3392B" w14:textId="77777777" w:rsidTr="00CA0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D0B4F" w14:textId="77777777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71478F77" w14:textId="27BA93AD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 xml:space="preserve">$  fill in the blank </w:t>
            </w:r>
            <w:r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157CA28" w14:textId="00750877" w:rsidR="00CA026D" w:rsidRPr="00CA026D" w:rsidRDefault="00CA026D" w:rsidP="00CA026D">
            <w:pPr>
              <w:jc w:val="center"/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</w:pPr>
            <w:r w:rsidRPr="00CA026D">
              <w:rPr>
                <w:rFonts w:ascii="Verdana" w:eastAsia="Times New Roman" w:hAnsi="Verdana" w:cs="Times New Roman"/>
                <w:sz w:val="18"/>
                <w:szCs w:val="18"/>
                <w:highlight w:val="yellow"/>
              </w:rPr>
              <w:t>fill in the blank %</w:t>
            </w:r>
          </w:p>
        </w:tc>
      </w:tr>
    </w:tbl>
    <w:p w14:paraId="0DA5CBFE" w14:textId="604ED1E0" w:rsidR="00CA026D" w:rsidRDefault="00CA026D"/>
    <w:p w14:paraId="15321A52" w14:textId="77777777" w:rsidR="00CA026D" w:rsidRPr="00CA026D" w:rsidRDefault="00CA026D" w:rsidP="00CA026D">
      <w:pPr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CA026D">
        <w:rPr>
          <w:rFonts w:ascii="Verdana" w:eastAsia="Times New Roman" w:hAnsi="Verdana" w:cs="Times New Roman"/>
          <w:color w:val="333333"/>
          <w:sz w:val="18"/>
          <w:szCs w:val="18"/>
        </w:rPr>
        <w:t xml:space="preserve">Asbury Corp. issued 30-year bonds 11 years ago with a coupon rate of 9.5%. Those bonds are now selling to yield 7%. The firm also issued some 20-year bonds 2 years ago with an 8.2% coupon rate. The two bond issues are rated equally by Standard and </w:t>
      </w:r>
      <w:proofErr w:type="spellStart"/>
      <w:r w:rsidRPr="00CA026D">
        <w:rPr>
          <w:rFonts w:ascii="Verdana" w:eastAsia="Times New Roman" w:hAnsi="Verdana" w:cs="Times New Roman"/>
          <w:color w:val="333333"/>
          <w:sz w:val="18"/>
          <w:szCs w:val="18"/>
        </w:rPr>
        <w:t>Poors</w:t>
      </w:r>
      <w:proofErr w:type="spellEnd"/>
      <w:r w:rsidRPr="00CA026D">
        <w:rPr>
          <w:rFonts w:ascii="Verdana" w:eastAsia="Times New Roman" w:hAnsi="Verdana" w:cs="Times New Roman"/>
          <w:color w:val="333333"/>
          <w:sz w:val="18"/>
          <w:szCs w:val="18"/>
        </w:rPr>
        <w:t xml:space="preserve"> and Moody's. Asbury's marginal tax rate is 39%. Assume face value of the bonds is $1,000. Assume that the coupon payments are semi-annual.</w:t>
      </w:r>
    </w:p>
    <w:p w14:paraId="3E286586" w14:textId="15FE6948" w:rsidR="00CA026D" w:rsidRPr="00CA026D" w:rsidRDefault="00CA026D" w:rsidP="00CA026D">
      <w:pPr>
        <w:numPr>
          <w:ilvl w:val="0"/>
          <w:numId w:val="1"/>
        </w:numPr>
        <w:spacing w:after="240" w:line="270" w:lineRule="atLeast"/>
        <w:rPr>
          <w:rFonts w:ascii="Verdana" w:eastAsia="Times New Roman" w:hAnsi="Verdana" w:cs="Times New Roman"/>
          <w:color w:val="000000"/>
          <w:sz w:val="18"/>
          <w:szCs w:val="18"/>
          <w:highlight w:val="yellow"/>
        </w:rPr>
      </w:pPr>
      <w:r w:rsidRPr="00CA026D">
        <w:rPr>
          <w:rFonts w:ascii="Verdana" w:eastAsia="Times New Roman" w:hAnsi="Verdana" w:cs="Times New Roman"/>
          <w:color w:val="000000"/>
          <w:sz w:val="18"/>
          <w:szCs w:val="18"/>
          <w:highlight w:val="yellow"/>
        </w:rPr>
        <w:t>What is Asbury's after-tax cost of debt? Round the answer to two decimal places.</w:t>
      </w:r>
      <w:r w:rsidRPr="00CA026D">
        <w:rPr>
          <w:rFonts w:ascii="Verdana" w:eastAsia="Times New Roman" w:hAnsi="Verdana" w:cs="Times New Roman"/>
          <w:color w:val="000000"/>
          <w:sz w:val="18"/>
          <w:szCs w:val="18"/>
          <w:highlight w:val="yellow"/>
        </w:rPr>
        <w:br/>
        <w:t>fill in the blank % </w:t>
      </w:r>
    </w:p>
    <w:p w14:paraId="2ECBA630" w14:textId="5F94E61B" w:rsidR="00CA026D" w:rsidRPr="00CA026D" w:rsidRDefault="00CA026D" w:rsidP="00CA026D">
      <w:pPr>
        <w:numPr>
          <w:ilvl w:val="0"/>
          <w:numId w:val="1"/>
        </w:numPr>
        <w:spacing w:line="270" w:lineRule="atLeast"/>
        <w:rPr>
          <w:rFonts w:ascii="Verdana" w:eastAsia="Times New Roman" w:hAnsi="Verdana" w:cs="Times New Roman"/>
          <w:color w:val="000000"/>
          <w:sz w:val="18"/>
          <w:szCs w:val="18"/>
          <w:highlight w:val="yellow"/>
        </w:rPr>
      </w:pPr>
      <w:r w:rsidRPr="00CA026D">
        <w:rPr>
          <w:rFonts w:ascii="Verdana" w:eastAsia="Times New Roman" w:hAnsi="Verdana" w:cs="Times New Roman"/>
          <w:color w:val="000000"/>
          <w:sz w:val="18"/>
          <w:szCs w:val="18"/>
          <w:highlight w:val="yellow"/>
        </w:rPr>
        <w:t>What is the current selling price of the 20-year bonds? Round the answer to the nearest cent.</w:t>
      </w:r>
      <w:r w:rsidRPr="00CA026D">
        <w:rPr>
          <w:rFonts w:ascii="Verdana" w:eastAsia="Times New Roman" w:hAnsi="Verdana" w:cs="Times New Roman"/>
          <w:color w:val="000000"/>
          <w:sz w:val="18"/>
          <w:szCs w:val="18"/>
          <w:highlight w:val="yellow"/>
        </w:rPr>
        <w:br/>
        <w:t xml:space="preserve">$  fill in the blank </w:t>
      </w:r>
      <w:r w:rsidRPr="00CA026D">
        <w:rPr>
          <w:rFonts w:ascii="Verdana" w:eastAsia="Times New Roman" w:hAnsi="Verdana" w:cs="Times New Roman"/>
          <w:color w:val="000000"/>
          <w:sz w:val="18"/>
          <w:szCs w:val="18"/>
          <w:highlight w:val="yellow"/>
        </w:rPr>
        <w:t>%</w:t>
      </w:r>
    </w:p>
    <w:p w14:paraId="4AD67908" w14:textId="55B3577A" w:rsidR="00CA026D" w:rsidRDefault="00CA026D"/>
    <w:p w14:paraId="012346EF" w14:textId="5748F5CF" w:rsidR="00CA026D" w:rsidRDefault="00CA026D" w:rsidP="00CA026D">
      <w:pPr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CA026D">
        <w:rPr>
          <w:rFonts w:ascii="Verdana" w:eastAsia="Times New Roman" w:hAnsi="Verdana" w:cs="Times New Roman"/>
          <w:color w:val="333333"/>
          <w:sz w:val="18"/>
          <w:szCs w:val="18"/>
        </w:rPr>
        <w:lastRenderedPageBreak/>
        <w:t>Harris Inc.'s preferred stock was issued five years ago to yield 9%. Investors buying those shares on the secondary market today are getting a 13.5% return. Harris generally pays flotation costs of 11.5% on new securities issues. What is Harris's cost of preferred financing? Round the answer to two decimal places.</w:t>
      </w:r>
    </w:p>
    <w:p w14:paraId="74E73AB5" w14:textId="77777777" w:rsidR="00CA026D" w:rsidRPr="00CA026D" w:rsidRDefault="00CA026D" w:rsidP="00CA026D">
      <w:pPr>
        <w:rPr>
          <w:rFonts w:ascii="Verdana" w:eastAsia="Times New Roman" w:hAnsi="Verdana" w:cs="Times New Roman"/>
          <w:color w:val="333333"/>
          <w:sz w:val="18"/>
          <w:szCs w:val="18"/>
        </w:rPr>
      </w:pPr>
    </w:p>
    <w:p w14:paraId="4164E8EF" w14:textId="39BF2A7D" w:rsidR="00CA026D" w:rsidRPr="00CA026D" w:rsidRDefault="00CA026D" w:rsidP="00CA026D">
      <w:pPr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CA026D">
        <w:rPr>
          <w:rFonts w:ascii="Verdana" w:eastAsia="Times New Roman" w:hAnsi="Verdana" w:cs="Times New Roman"/>
          <w:color w:val="333333"/>
          <w:sz w:val="18"/>
          <w:szCs w:val="18"/>
          <w:highlight w:val="yellow"/>
        </w:rPr>
        <w:t>fill in the blank %</w:t>
      </w:r>
    </w:p>
    <w:p w14:paraId="5C2FCD91" w14:textId="65C41602" w:rsidR="00CA026D" w:rsidRDefault="00CA026D"/>
    <w:p w14:paraId="1F274622" w14:textId="46FB0124" w:rsidR="00CA026D" w:rsidRDefault="00CA026D" w:rsidP="00CA026D">
      <w:pPr>
        <w:rPr>
          <w:rFonts w:ascii="Verdana" w:eastAsia="Times New Roman" w:hAnsi="Verdana" w:cs="Times New Roman"/>
          <w:color w:val="333333"/>
          <w:sz w:val="18"/>
          <w:szCs w:val="18"/>
        </w:rPr>
      </w:pPr>
      <w:proofErr w:type="spellStart"/>
      <w:r w:rsidRPr="00CA026D">
        <w:rPr>
          <w:rFonts w:ascii="Verdana" w:eastAsia="Times New Roman" w:hAnsi="Verdana" w:cs="Times New Roman"/>
          <w:color w:val="333333"/>
          <w:sz w:val="18"/>
          <w:szCs w:val="18"/>
        </w:rPr>
        <w:t>Klints</w:t>
      </w:r>
      <w:proofErr w:type="spellEnd"/>
      <w:r w:rsidRPr="00CA026D">
        <w:rPr>
          <w:rFonts w:ascii="Verdana" w:eastAsia="Times New Roman" w:hAnsi="Verdana" w:cs="Times New Roman"/>
          <w:color w:val="333333"/>
          <w:sz w:val="18"/>
          <w:szCs w:val="18"/>
        </w:rPr>
        <w:t xml:space="preserve"> Inc. paid an annual dividend of $1.45 last year. The firm's stock sells for $28.50 per share, and the company is expected to grow at about 4% per year into the foreseeable future. Estimate </w:t>
      </w:r>
      <w:proofErr w:type="spellStart"/>
      <w:r w:rsidRPr="00CA026D">
        <w:rPr>
          <w:rFonts w:ascii="Verdana" w:eastAsia="Times New Roman" w:hAnsi="Verdana" w:cs="Times New Roman"/>
          <w:color w:val="333333"/>
          <w:sz w:val="18"/>
          <w:szCs w:val="18"/>
        </w:rPr>
        <w:t>Klints</w:t>
      </w:r>
      <w:proofErr w:type="spellEnd"/>
      <w:r w:rsidRPr="00CA026D">
        <w:rPr>
          <w:rFonts w:ascii="Verdana" w:eastAsia="Times New Roman" w:hAnsi="Verdana" w:cs="Times New Roman"/>
          <w:color w:val="333333"/>
          <w:sz w:val="18"/>
          <w:szCs w:val="18"/>
        </w:rPr>
        <w:t>' cost of retained earnings. Round the answer to two decimal places. Do not round intermediate calculations.</w:t>
      </w:r>
    </w:p>
    <w:p w14:paraId="26678E5B" w14:textId="77777777" w:rsidR="00CA026D" w:rsidRPr="00CA026D" w:rsidRDefault="00CA026D" w:rsidP="00CA026D">
      <w:pPr>
        <w:rPr>
          <w:rFonts w:ascii="Verdana" w:eastAsia="Times New Roman" w:hAnsi="Verdana" w:cs="Times New Roman"/>
          <w:color w:val="333333"/>
          <w:sz w:val="18"/>
          <w:szCs w:val="18"/>
        </w:rPr>
      </w:pPr>
    </w:p>
    <w:p w14:paraId="40BA527B" w14:textId="4851C047" w:rsidR="00CA026D" w:rsidRPr="00CA026D" w:rsidRDefault="00CA026D" w:rsidP="00CA026D">
      <w:pPr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CA026D">
        <w:rPr>
          <w:rFonts w:ascii="Verdana" w:eastAsia="Times New Roman" w:hAnsi="Verdana" w:cs="Times New Roman"/>
          <w:color w:val="333333"/>
          <w:sz w:val="18"/>
          <w:szCs w:val="18"/>
          <w:highlight w:val="yellow"/>
        </w:rPr>
        <w:t>fill in the blank %</w:t>
      </w:r>
    </w:p>
    <w:p w14:paraId="2E8D2611" w14:textId="6DCD0F73" w:rsidR="00CA026D" w:rsidRDefault="00CA026D"/>
    <w:p w14:paraId="21338B9D" w14:textId="77777777" w:rsidR="00CA026D" w:rsidRPr="00CA026D" w:rsidRDefault="00CA026D" w:rsidP="00CA026D">
      <w:pPr>
        <w:numPr>
          <w:ilvl w:val="0"/>
          <w:numId w:val="2"/>
        </w:numPr>
        <w:shd w:val="clear" w:color="auto" w:fill="FFFFFF"/>
        <w:rPr>
          <w:rFonts w:ascii="Verdana" w:eastAsia="Times New Roman" w:hAnsi="Verdana" w:cs="Arial"/>
          <w:color w:val="333333"/>
          <w:sz w:val="18"/>
          <w:szCs w:val="18"/>
        </w:rPr>
      </w:pPr>
      <w:r w:rsidRPr="00CA026D">
        <w:rPr>
          <w:rFonts w:ascii="Verdana" w:eastAsia="Times New Roman" w:hAnsi="Verdana" w:cs="Arial"/>
          <w:color w:val="333333"/>
          <w:sz w:val="18"/>
          <w:szCs w:val="18"/>
        </w:rPr>
        <w:t>A U.S. importer owes vendors the following sums:</w:t>
      </w:r>
    </w:p>
    <w:p w14:paraId="517FBFA7" w14:textId="77777777" w:rsidR="00CA026D" w:rsidRPr="00CA026D" w:rsidRDefault="00CA026D" w:rsidP="00CA026D">
      <w:pPr>
        <w:numPr>
          <w:ilvl w:val="1"/>
          <w:numId w:val="2"/>
        </w:numPr>
        <w:shd w:val="clear" w:color="auto" w:fill="FFFFFF"/>
        <w:spacing w:line="270" w:lineRule="atLeast"/>
        <w:rPr>
          <w:rFonts w:ascii="Verdana" w:eastAsia="Times New Roman" w:hAnsi="Verdana" w:cs="Arial"/>
          <w:color w:val="000000"/>
          <w:sz w:val="18"/>
          <w:szCs w:val="18"/>
        </w:rPr>
      </w:pPr>
      <w:r w:rsidRPr="00CA026D">
        <w:rPr>
          <w:rFonts w:ascii="Verdana" w:eastAsia="Times New Roman" w:hAnsi="Verdana" w:cs="Arial"/>
          <w:color w:val="000000"/>
          <w:sz w:val="18"/>
          <w:szCs w:val="18"/>
        </w:rPr>
        <w:t>140,560 Canadian dollars</w:t>
      </w:r>
    </w:p>
    <w:p w14:paraId="2CE85DA9" w14:textId="77777777" w:rsidR="00CA026D" w:rsidRPr="00CA026D" w:rsidRDefault="00CA026D" w:rsidP="00CA026D">
      <w:pPr>
        <w:numPr>
          <w:ilvl w:val="1"/>
          <w:numId w:val="2"/>
        </w:numPr>
        <w:shd w:val="clear" w:color="auto" w:fill="FFFFFF"/>
        <w:spacing w:line="270" w:lineRule="atLeast"/>
        <w:rPr>
          <w:rFonts w:ascii="Verdana" w:eastAsia="Times New Roman" w:hAnsi="Verdana" w:cs="Arial"/>
          <w:color w:val="000000"/>
          <w:sz w:val="18"/>
          <w:szCs w:val="18"/>
        </w:rPr>
      </w:pPr>
      <w:r w:rsidRPr="00CA026D">
        <w:rPr>
          <w:rFonts w:ascii="Verdana" w:eastAsia="Times New Roman" w:hAnsi="Verdana" w:cs="Arial"/>
          <w:color w:val="000000"/>
          <w:sz w:val="18"/>
          <w:szCs w:val="18"/>
        </w:rPr>
        <w:t>386,000 Australian dollars</w:t>
      </w:r>
    </w:p>
    <w:p w14:paraId="695DD6C3" w14:textId="77777777" w:rsidR="00CA026D" w:rsidRPr="00CA026D" w:rsidRDefault="00CA026D" w:rsidP="00CA026D">
      <w:pPr>
        <w:numPr>
          <w:ilvl w:val="1"/>
          <w:numId w:val="2"/>
        </w:numPr>
        <w:shd w:val="clear" w:color="auto" w:fill="FFFFFF"/>
        <w:spacing w:line="270" w:lineRule="atLeast"/>
        <w:rPr>
          <w:rFonts w:ascii="Verdana" w:eastAsia="Times New Roman" w:hAnsi="Verdana" w:cs="Arial"/>
          <w:color w:val="000000"/>
          <w:sz w:val="18"/>
          <w:szCs w:val="18"/>
        </w:rPr>
      </w:pPr>
      <w:r w:rsidRPr="00CA026D">
        <w:rPr>
          <w:rFonts w:ascii="Verdana" w:eastAsia="Times New Roman" w:hAnsi="Verdana" w:cs="Arial"/>
          <w:color w:val="000000"/>
          <w:sz w:val="18"/>
          <w:szCs w:val="18"/>
        </w:rPr>
        <w:t>1,394,000 Mexican pesos</w:t>
      </w:r>
    </w:p>
    <w:p w14:paraId="5004E3C9" w14:textId="77777777" w:rsidR="00CA026D" w:rsidRPr="00CA026D" w:rsidRDefault="00CA026D" w:rsidP="00CA026D">
      <w:pPr>
        <w:numPr>
          <w:ilvl w:val="1"/>
          <w:numId w:val="2"/>
        </w:numPr>
        <w:shd w:val="clear" w:color="auto" w:fill="FFFFFF"/>
        <w:spacing w:line="270" w:lineRule="atLeast"/>
        <w:rPr>
          <w:rFonts w:ascii="Verdana" w:eastAsia="Times New Roman" w:hAnsi="Verdana" w:cs="Arial"/>
          <w:color w:val="000000"/>
          <w:sz w:val="18"/>
          <w:szCs w:val="18"/>
        </w:rPr>
      </w:pPr>
      <w:r w:rsidRPr="00CA026D">
        <w:rPr>
          <w:rFonts w:ascii="Verdana" w:eastAsia="Times New Roman" w:hAnsi="Verdana" w:cs="Arial"/>
          <w:color w:val="000000"/>
          <w:sz w:val="18"/>
          <w:szCs w:val="18"/>
        </w:rPr>
        <w:t>680,540 British (U.K.) pounds</w:t>
      </w:r>
    </w:p>
    <w:p w14:paraId="66A373E7" w14:textId="77777777" w:rsidR="00CA026D" w:rsidRPr="00CA026D" w:rsidRDefault="00CA026D" w:rsidP="00CA026D">
      <w:pPr>
        <w:numPr>
          <w:ilvl w:val="1"/>
          <w:numId w:val="2"/>
        </w:numPr>
        <w:shd w:val="clear" w:color="auto" w:fill="FFFFFF"/>
        <w:spacing w:line="270" w:lineRule="atLeast"/>
        <w:rPr>
          <w:rFonts w:ascii="Verdana" w:eastAsia="Times New Roman" w:hAnsi="Verdana" w:cs="Arial"/>
          <w:color w:val="000000"/>
          <w:sz w:val="18"/>
          <w:szCs w:val="18"/>
        </w:rPr>
      </w:pPr>
      <w:r w:rsidRPr="00CA026D">
        <w:rPr>
          <w:rFonts w:ascii="Verdana" w:eastAsia="Times New Roman" w:hAnsi="Verdana" w:cs="Arial"/>
          <w:color w:val="000000"/>
          <w:sz w:val="18"/>
          <w:szCs w:val="18"/>
        </w:rPr>
        <w:t>14,670 Euros</w:t>
      </w:r>
    </w:p>
    <w:p w14:paraId="4C73CDD6" w14:textId="143DC8D0" w:rsidR="00CA026D" w:rsidRDefault="00CA026D" w:rsidP="00CA026D">
      <w:pPr>
        <w:rPr>
          <w:rFonts w:ascii="Times New Roman" w:eastAsia="Times New Roman" w:hAnsi="Times New Roman" w:cs="Times New Roman"/>
        </w:rPr>
      </w:pPr>
      <w:r w:rsidRPr="00CA026D">
        <w:rPr>
          <w:rFonts w:ascii="Verdana" w:eastAsia="Times New Roman" w:hAnsi="Verdana" w:cs="Arial"/>
          <w:color w:val="333333"/>
          <w:sz w:val="18"/>
          <w:szCs w:val="18"/>
        </w:rPr>
        <w:t>State each debt in U.S. dollars. Use the exchange rates from the table below.</w:t>
      </w:r>
      <w:r w:rsidRPr="00CA026D">
        <w:rPr>
          <w:rFonts w:ascii="Verdana" w:eastAsia="Times New Roman" w:hAnsi="Verdana" w:cs="Arial"/>
          <w:color w:val="333333"/>
          <w:sz w:val="18"/>
          <w:szCs w:val="18"/>
        </w:rPr>
        <w:br/>
      </w:r>
      <w:r w:rsidRPr="00CA026D">
        <w:rPr>
          <w:rFonts w:ascii="Verdana" w:eastAsia="Times New Roman" w:hAnsi="Verdana" w:cs="Arial"/>
          <w:color w:val="333333"/>
          <w:sz w:val="18"/>
          <w:szCs w:val="18"/>
        </w:rPr>
        <w:br/>
      </w:r>
      <w:r w:rsidRPr="00CA026D">
        <w:rPr>
          <w:rFonts w:ascii="Times New Roman" w:eastAsia="Times New Roman" w:hAnsi="Times New Roman" w:cs="Times New Roman"/>
        </w:rPr>
        <w:drawing>
          <wp:inline distT="0" distB="0" distL="0" distR="0" wp14:anchorId="214D9D85" wp14:editId="1CB0F690">
            <wp:extent cx="5943600" cy="3251835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56E9E" w14:textId="3031644A" w:rsidR="00CA026D" w:rsidRDefault="00CA026D" w:rsidP="00CA026D">
      <w:pPr>
        <w:rPr>
          <w:rFonts w:ascii="Times New Roman" w:eastAsia="Times New Roman" w:hAnsi="Times New Roman" w:cs="Times New Roman"/>
        </w:rPr>
      </w:pPr>
    </w:p>
    <w:p w14:paraId="71E129E5" w14:textId="66112D2D" w:rsidR="00CA026D" w:rsidRDefault="00CA026D" w:rsidP="00CA026D">
      <w:pPr>
        <w:rPr>
          <w:rFonts w:ascii="Times New Roman" w:eastAsia="Times New Roman" w:hAnsi="Times New Roman" w:cs="Times New Roman"/>
        </w:rPr>
      </w:pPr>
    </w:p>
    <w:p w14:paraId="27A2559D" w14:textId="46A0868F" w:rsidR="00CA026D" w:rsidRPr="00CA026D" w:rsidRDefault="00CA026D" w:rsidP="00CA026D">
      <w:pPr>
        <w:shd w:val="clear" w:color="auto" w:fill="FFFFFF"/>
        <w:rPr>
          <w:rFonts w:ascii="Verdana" w:eastAsia="Times New Roman" w:hAnsi="Verdana" w:cs="Arial"/>
          <w:color w:val="333333"/>
          <w:sz w:val="18"/>
          <w:szCs w:val="18"/>
        </w:rPr>
      </w:pPr>
      <w:r w:rsidRPr="00CA026D">
        <w:rPr>
          <w:rFonts w:ascii="Verdana" w:eastAsia="Times New Roman" w:hAnsi="Verdana" w:cs="Arial"/>
          <w:color w:val="333333"/>
          <w:sz w:val="18"/>
          <w:szCs w:val="18"/>
        </w:rPr>
        <w:br/>
      </w:r>
      <w:r w:rsidRPr="00CA026D">
        <w:rPr>
          <w:rFonts w:ascii="Verdana" w:eastAsia="Times New Roman" w:hAnsi="Verdana" w:cs="Arial"/>
          <w:color w:val="333333"/>
          <w:sz w:val="18"/>
          <w:szCs w:val="18"/>
        </w:rPr>
        <w:br/>
        <w:t>Round the answers to two decimal places.</w:t>
      </w:r>
    </w:p>
    <w:p w14:paraId="19BB22B5" w14:textId="412651DD" w:rsidR="00CA026D" w:rsidRPr="00CA026D" w:rsidRDefault="00CA026D" w:rsidP="00CA026D">
      <w:pPr>
        <w:numPr>
          <w:ilvl w:val="1"/>
          <w:numId w:val="2"/>
        </w:numPr>
        <w:shd w:val="clear" w:color="auto" w:fill="FFFFFF"/>
        <w:spacing w:line="270" w:lineRule="atLeast"/>
        <w:rPr>
          <w:rFonts w:ascii="Verdana" w:eastAsia="Times New Roman" w:hAnsi="Verdana" w:cs="Arial"/>
          <w:color w:val="000000"/>
          <w:sz w:val="18"/>
          <w:szCs w:val="18"/>
          <w:highlight w:val="yellow"/>
        </w:rPr>
      </w:pPr>
      <w:r w:rsidRPr="00CA026D">
        <w:rPr>
          <w:rFonts w:ascii="Verdana" w:eastAsia="Times New Roman" w:hAnsi="Verdana" w:cs="Arial"/>
          <w:color w:val="000000"/>
          <w:sz w:val="18"/>
          <w:szCs w:val="18"/>
          <w:highlight w:val="yellow"/>
        </w:rPr>
        <w:t>$  fill in the blank</w:t>
      </w:r>
      <w:r w:rsidRPr="00CA026D">
        <w:rPr>
          <w:rFonts w:ascii="Verdana" w:eastAsia="Times New Roman" w:hAnsi="Verdana" w:cs="Arial"/>
          <w:color w:val="000000"/>
          <w:sz w:val="18"/>
          <w:szCs w:val="18"/>
          <w:highlight w:val="yellow"/>
        </w:rPr>
        <w:t xml:space="preserve"> %</w:t>
      </w:r>
    </w:p>
    <w:p w14:paraId="3B2F35D9" w14:textId="2A69717A" w:rsidR="00CA026D" w:rsidRPr="00CA026D" w:rsidRDefault="00CA026D" w:rsidP="00CA026D">
      <w:pPr>
        <w:numPr>
          <w:ilvl w:val="1"/>
          <w:numId w:val="2"/>
        </w:numPr>
        <w:shd w:val="clear" w:color="auto" w:fill="FFFFFF"/>
        <w:spacing w:line="270" w:lineRule="atLeast"/>
        <w:rPr>
          <w:rFonts w:ascii="Verdana" w:eastAsia="Times New Roman" w:hAnsi="Verdana" w:cs="Arial"/>
          <w:color w:val="000000"/>
          <w:sz w:val="18"/>
          <w:szCs w:val="18"/>
          <w:highlight w:val="yellow"/>
        </w:rPr>
      </w:pPr>
      <w:r w:rsidRPr="00CA026D">
        <w:rPr>
          <w:rFonts w:ascii="Verdana" w:eastAsia="Times New Roman" w:hAnsi="Verdana" w:cs="Arial"/>
          <w:color w:val="000000"/>
          <w:sz w:val="18"/>
          <w:szCs w:val="18"/>
          <w:highlight w:val="yellow"/>
        </w:rPr>
        <w:t xml:space="preserve">$  fill in the blank </w:t>
      </w:r>
      <w:r w:rsidRPr="00CA026D">
        <w:rPr>
          <w:rFonts w:ascii="Verdana" w:eastAsia="Times New Roman" w:hAnsi="Verdana" w:cs="Arial"/>
          <w:color w:val="000000"/>
          <w:sz w:val="18"/>
          <w:szCs w:val="18"/>
          <w:highlight w:val="yellow"/>
        </w:rPr>
        <w:t>%</w:t>
      </w:r>
    </w:p>
    <w:p w14:paraId="1D31933C" w14:textId="041BBDD1" w:rsidR="00CA026D" w:rsidRPr="00CA026D" w:rsidRDefault="00CA026D" w:rsidP="00CA026D">
      <w:pPr>
        <w:numPr>
          <w:ilvl w:val="1"/>
          <w:numId w:val="2"/>
        </w:numPr>
        <w:shd w:val="clear" w:color="auto" w:fill="FFFFFF"/>
        <w:spacing w:line="270" w:lineRule="atLeast"/>
        <w:rPr>
          <w:rFonts w:ascii="Verdana" w:eastAsia="Times New Roman" w:hAnsi="Verdana" w:cs="Arial"/>
          <w:color w:val="000000"/>
          <w:sz w:val="18"/>
          <w:szCs w:val="18"/>
          <w:highlight w:val="yellow"/>
        </w:rPr>
      </w:pPr>
      <w:r w:rsidRPr="00CA026D">
        <w:rPr>
          <w:rFonts w:ascii="Verdana" w:eastAsia="Times New Roman" w:hAnsi="Verdana" w:cs="Arial"/>
          <w:color w:val="000000"/>
          <w:sz w:val="18"/>
          <w:szCs w:val="18"/>
          <w:highlight w:val="yellow"/>
        </w:rPr>
        <w:t xml:space="preserve">$  fill in the blank </w:t>
      </w:r>
      <w:r w:rsidRPr="00CA026D">
        <w:rPr>
          <w:rFonts w:ascii="Verdana" w:eastAsia="Times New Roman" w:hAnsi="Verdana" w:cs="Arial"/>
          <w:color w:val="000000"/>
          <w:sz w:val="18"/>
          <w:szCs w:val="18"/>
          <w:highlight w:val="yellow"/>
        </w:rPr>
        <w:t>%</w:t>
      </w:r>
    </w:p>
    <w:p w14:paraId="11EA30A1" w14:textId="3ADD23C3" w:rsidR="00CA026D" w:rsidRPr="00CA026D" w:rsidRDefault="00CA026D" w:rsidP="00CA026D">
      <w:pPr>
        <w:numPr>
          <w:ilvl w:val="1"/>
          <w:numId w:val="2"/>
        </w:numPr>
        <w:shd w:val="clear" w:color="auto" w:fill="FFFFFF"/>
        <w:spacing w:line="270" w:lineRule="atLeast"/>
        <w:rPr>
          <w:rFonts w:ascii="Verdana" w:eastAsia="Times New Roman" w:hAnsi="Verdana" w:cs="Arial"/>
          <w:color w:val="000000"/>
          <w:sz w:val="18"/>
          <w:szCs w:val="18"/>
          <w:highlight w:val="yellow"/>
        </w:rPr>
      </w:pPr>
      <w:r w:rsidRPr="00CA026D">
        <w:rPr>
          <w:rFonts w:ascii="Verdana" w:eastAsia="Times New Roman" w:hAnsi="Verdana" w:cs="Arial"/>
          <w:color w:val="000000"/>
          <w:sz w:val="18"/>
          <w:szCs w:val="18"/>
          <w:highlight w:val="yellow"/>
        </w:rPr>
        <w:t xml:space="preserve">$  fill in the blank </w:t>
      </w:r>
      <w:r w:rsidRPr="00CA026D">
        <w:rPr>
          <w:rFonts w:ascii="Verdana" w:eastAsia="Times New Roman" w:hAnsi="Verdana" w:cs="Arial"/>
          <w:color w:val="000000"/>
          <w:sz w:val="18"/>
          <w:szCs w:val="18"/>
          <w:highlight w:val="yellow"/>
        </w:rPr>
        <w:t>%</w:t>
      </w:r>
    </w:p>
    <w:p w14:paraId="60583D12" w14:textId="3C619D7C" w:rsidR="00CA026D" w:rsidRPr="00CA026D" w:rsidRDefault="00CA026D" w:rsidP="00CA026D">
      <w:pPr>
        <w:numPr>
          <w:ilvl w:val="1"/>
          <w:numId w:val="2"/>
        </w:numPr>
        <w:shd w:val="clear" w:color="auto" w:fill="FFFFFF"/>
        <w:spacing w:line="270" w:lineRule="atLeast"/>
        <w:rPr>
          <w:rFonts w:ascii="Verdana" w:eastAsia="Times New Roman" w:hAnsi="Verdana" w:cs="Arial"/>
          <w:color w:val="000000"/>
          <w:sz w:val="18"/>
          <w:szCs w:val="18"/>
          <w:highlight w:val="yellow"/>
        </w:rPr>
      </w:pPr>
      <w:r w:rsidRPr="00CA026D">
        <w:rPr>
          <w:rFonts w:ascii="Verdana" w:eastAsia="Times New Roman" w:hAnsi="Verdana" w:cs="Arial"/>
          <w:color w:val="000000"/>
          <w:sz w:val="18"/>
          <w:szCs w:val="18"/>
          <w:highlight w:val="yellow"/>
        </w:rPr>
        <w:t xml:space="preserve">$  fill in the blank </w:t>
      </w:r>
      <w:r w:rsidRPr="00CA026D">
        <w:rPr>
          <w:rFonts w:ascii="Verdana" w:eastAsia="Times New Roman" w:hAnsi="Verdana" w:cs="Arial"/>
          <w:color w:val="000000"/>
          <w:sz w:val="18"/>
          <w:szCs w:val="18"/>
          <w:highlight w:val="yellow"/>
        </w:rPr>
        <w:t>%</w:t>
      </w:r>
    </w:p>
    <w:p w14:paraId="451E3948" w14:textId="77777777" w:rsidR="00CA026D" w:rsidRPr="00CA026D" w:rsidRDefault="00CA026D" w:rsidP="00CA026D">
      <w:pPr>
        <w:shd w:val="clear" w:color="auto" w:fill="FFFFFF"/>
        <w:rPr>
          <w:rFonts w:ascii="Arial" w:eastAsia="Times New Roman" w:hAnsi="Arial" w:cs="Arial"/>
          <w:color w:val="333333"/>
          <w:sz w:val="18"/>
          <w:szCs w:val="18"/>
        </w:rPr>
      </w:pPr>
    </w:p>
    <w:p w14:paraId="6ED6992C" w14:textId="77777777" w:rsidR="00CA026D" w:rsidRDefault="00CA026D"/>
    <w:sectPr w:rsidR="00CA026D" w:rsidSect="00572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2D1860"/>
    <w:multiLevelType w:val="multilevel"/>
    <w:tmpl w:val="B3D6C1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4146FB"/>
    <w:multiLevelType w:val="multilevel"/>
    <w:tmpl w:val="78D2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6D"/>
    <w:rsid w:val="002A4193"/>
    <w:rsid w:val="00572B63"/>
    <w:rsid w:val="00CA026D"/>
    <w:rsid w:val="00D07167"/>
    <w:rsid w:val="00D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FC91C7"/>
  <w14:defaultImageDpi w14:val="32767"/>
  <w15:chartTrackingRefBased/>
  <w15:docId w15:val="{2234290C-42DD-3D4F-885E-6F8AED70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02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A026D"/>
  </w:style>
  <w:style w:type="paragraph" w:customStyle="1" w:styleId="itemcontentelement">
    <w:name w:val="itemcontentelement"/>
    <w:basedOn w:val="Normal"/>
    <w:rsid w:val="00CA02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9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98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2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8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Alexis</dc:creator>
  <cp:keywords/>
  <dc:description/>
  <cp:lastModifiedBy>Brooks, Alexis</cp:lastModifiedBy>
  <cp:revision>1</cp:revision>
  <dcterms:created xsi:type="dcterms:W3CDTF">2021-04-22T22:29:00Z</dcterms:created>
  <dcterms:modified xsi:type="dcterms:W3CDTF">2021-04-22T22:48:00Z</dcterms:modified>
</cp:coreProperties>
</file>